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hint="eastAsia" w:ascii="宋体" w:hAnsi="宋体" w:eastAsia="宋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州软件学院随堂考试的管理规定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第一章 总则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第一条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为规范随堂考试组织与管理，保证考核公平、公正、有序，依据学校课程考核管理相关制度，制定本规定。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第二条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随堂考试是课程终结性考核的重要形式，纳入学校统一考试管理，严格执行考核标准与纪律要求。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第二章 </w:t>
      </w:r>
      <w:r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组织方式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left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随堂考试在课程正常教学课时内组织（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课时或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课时连堂），考试时间、地点以课表安排及教务处备案为准。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章 </w:t>
      </w:r>
      <w:r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随堂考试适用性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条</w:t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随堂考试适用于技能操作型、实践应用型课程，包括计算机软件应用、体育实践、演唱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器乐演奏、语言交流类等课程。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left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第五条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随堂考试以考核操作技能、应用能力、现场表现为主，实行统一命题、统一评分标准、分班级组织实施，确保考核公平公正。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章 </w:t>
      </w:r>
      <w:r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第六条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随堂考试安排在课程计划内学时中进行，不挤占、不缩减人才培养方案规定的教学总学时，相关安排在教学大纲、教学进度表、考核大纲中明确载明。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第七条 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考核内容、题型、分值、评分标准须在考核大纲中明确，评分标准细化至知识点、技能点，同一课程执行统一标准。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章 </w:t>
      </w:r>
      <w:r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1" w:firstLineChars="200"/>
        <w:textAlignment w:val="auto"/>
        <w:rPr>
          <w:rFonts w:ascii="华文仿宋" w:hAnsi="华文仿宋" w:eastAsia="华文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(一）</w:t>
      </w:r>
      <w:r>
        <w:rPr>
          <w:rFonts w:ascii="华文仿宋" w:hAnsi="华文仿宋" w:eastAsia="华文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出题形式</w:t>
      </w:r>
      <w:bookmarkStart w:id="0" w:name="OLE_LINK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1" w:firstLineChars="200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bookmarkEnd w:id="0"/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计算机软件应用类课程实行试题库命题，初始试题量≥N×2+4（≤20套），由教务处统一管理、动态更新，实现教考分离。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体育实践、演唱表演及器乐演奏、语言交流类课程须制定详细考核方案。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1" w:firstLineChars="200"/>
        <w:textAlignment w:val="auto"/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华文仿宋" w:hAnsi="华文仿宋" w:eastAsia="华文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考试形式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计算机软件应用类课程由教务处考前从试题库随机抽题，通过实验室教学系统或加密文件夹收发试卷。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.考试全程禁止访问互联网、外部存储及无关资源，监考教师现场监督。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学生独立完成操作、设计、展示等考核任务，严格遵守考场纪律。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1" w:firstLineChars="200"/>
        <w:jc w:val="left"/>
        <w:textAlignment w:val="auto"/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监考与纪律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每考场至少配备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名监考教师，合班课按比例增配。严格核查学生身份，违纪作弊按学校相关规定处理。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1" w:firstLineChars="200"/>
        <w:jc w:val="left"/>
        <w:textAlignment w:val="auto"/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仿宋" w:hAnsi="华文仿宋" w:eastAsia="华文仿宋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阅卷和登分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left"/>
        <w:textAlignment w:val="auto"/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执行统一评分标准，成绩由平时成绩与期末考核按比例合成，按时录入教务系统、签字盖章归档，考核材料保存至学生毕业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华文仿宋" w:hAnsi="华文仿宋" w:eastAsia="华文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年以上</w:t>
      </w:r>
      <w:r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章 </w:t>
      </w:r>
      <w:r>
        <w:rPr>
          <w:rFonts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随堂考试申请和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备案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left"/>
        <w:textAlignment w:val="auto"/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第八条</w:t>
      </w:r>
      <w:r>
        <w:rPr>
          <w:rFonts w:hint="eastAsia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华文仿宋" w:hAnsi="华文仿宋" w:eastAsia="华文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申请随堂考试的课程，由课程负责人提出申请，经专业负责人、二级学院审定后，报教务处备案，即可纳入考核大纲并组织实施。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center"/>
        <w:textAlignment w:val="auto"/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第七章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3" w:firstLineChars="200"/>
        <w:textAlignment w:val="auto"/>
        <w:rPr>
          <w:rFonts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第九条 </w:t>
      </w:r>
      <w:r>
        <w:rPr>
          <w:rFonts w:ascii="华文仿宋" w:hAnsi="华文仿宋" w:eastAsia="华文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本规定自发布之日起施行，由教务处负责解释。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F4DFE7"/>
    <w:multiLevelType w:val="singleLevel"/>
    <w:tmpl w:val="ABF4DFE7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8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2026-05-14T01:26:46Z</dcterms:created>
  <dc:creator>Administrator</dc:creator>
  <cp:lastModifiedBy>尚善</cp:lastModifiedBy>
  <dcterms:modified xsi:type="dcterms:W3CDTF">2026-05-14T01:27:08Z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